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108" w:hanging="0"/>
        <w:jc w:val="center"/>
        <w:rPr>
          <w:b/>
        </w:rPr>
      </w:pPr>
      <w:r>
        <w:rPr>
          <w:b/>
        </w:rPr>
        <w:t>The Kerala State Civil Supplies Corporation Ltd.,</w:t>
      </w:r>
    </w:p>
    <w:p>
      <w:pPr>
        <w:pStyle w:val="Normal"/>
        <w:jc w:val="center"/>
        <w:rPr/>
      </w:pPr>
      <w:r>
        <w:rPr/>
        <w:t>PB No. 2030, Maveli Bhavan,</w:t>
      </w:r>
    </w:p>
    <w:p>
      <w:pPr>
        <w:pStyle w:val="Normal"/>
        <w:jc w:val="center"/>
        <w:rPr/>
      </w:pPr>
      <w:r>
        <w:rPr/>
        <w:t>Maveli Road, Gandhi Nagar,</w:t>
      </w:r>
    </w:p>
    <w:p>
      <w:pPr>
        <w:pStyle w:val="Normal"/>
        <w:jc w:val="center"/>
        <w:rPr/>
      </w:pPr>
      <w:r>
        <w:rPr/>
        <w:t>Kochi – 682 020</w:t>
      </w:r>
    </w:p>
    <w:p>
      <w:pPr>
        <w:pStyle w:val="Normal"/>
        <w:jc w:val="center"/>
        <w:rPr/>
      </w:pPr>
      <w:r>
        <w:rPr/>
        <w:t>Ph: 0484 2207920</w:t>
      </w:r>
    </w:p>
    <w:p>
      <w:pPr>
        <w:pStyle w:val="Normal"/>
        <w:jc w:val="center"/>
        <w:rPr/>
      </w:pPr>
      <w:r>
        <w:rPr/>
        <w:t>Email: ecp@supplycomail.com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TENDER NOTICE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u w:val="single"/>
        </w:rPr>
      </w:pPr>
      <w:r>
        <w:rPr>
          <w:b/>
        </w:rPr>
        <w:t xml:space="preserve">TENDER NO: </w:t>
      </w:r>
      <w:r>
        <w:rPr>
          <w:b/>
          <w:u w:val="single"/>
        </w:rPr>
        <w:t>D.32-24244/15 Dtd.07.01.2017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Kerala State Civil Supplies Corporation Ltd invites sealed, super scribed tenders in the prescribed forms from technically and financially competent contractors for the following work.</w:t>
      </w:r>
    </w:p>
    <w:p>
      <w:pPr>
        <w:pStyle w:val="Normal"/>
        <w:spacing w:lineRule="auto" w:line="360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574"/>
        <w:gridCol w:w="5512"/>
      </w:tblGrid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Name of work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Plumbing maintenance work for toilets in the Head Office Supplyco</w:t>
            </w:r>
          </w:p>
        </w:tc>
      </w:tr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PAC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:                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Rs.3,85,000/- </w:t>
            </w:r>
          </w:p>
        </w:tc>
      </w:tr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EMD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Rs. 19,250/-</w:t>
            </w:r>
          </w:p>
        </w:tc>
      </w:tr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Tender cost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Rs. 500 + 5% tax (DD in favour of Kerala State Civil Supplies Corporation)</w:t>
            </w:r>
          </w:p>
        </w:tc>
      </w:tr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Last date and time of submission of tender                          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/>
            </w:pPr>
            <w:r>
              <w:rPr/>
              <w:t>0</w:t>
            </w:r>
            <w:r>
              <w:rPr/>
              <w:t>4</w:t>
            </w:r>
            <w:r>
              <w:rPr/>
              <w:t>.02.2017, 02.00 PM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The tender documents can be obtained from the Supplyco, Head Office, on cash payment on any working days during office hours from 10.00 AM to 05.00 PM. </w:t>
      </w:r>
    </w:p>
    <w:p>
      <w:pPr>
        <w:pStyle w:val="Normal"/>
        <w:spacing w:lineRule="auto" w:line="360"/>
        <w:ind w:left="0" w:right="0" w:firstLine="720"/>
        <w:jc w:val="both"/>
        <w:rPr>
          <w:rStyle w:val="InternetLink"/>
        </w:rPr>
      </w:pPr>
      <w:r>
        <w:rPr/>
        <w:t xml:space="preserve">Details are also available at our website: </w:t>
      </w:r>
      <w:hyperlink r:id="rId2">
        <w:r>
          <w:rPr>
            <w:rStyle w:val="InternetLink"/>
          </w:rPr>
          <w:t>www.supplycokerala.com</w:t>
        </w:r>
      </w:hyperlink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660" w:leader="none"/>
        </w:tabs>
        <w:rPr/>
      </w:pPr>
      <w:r>
        <w:rPr/>
        <w:tab/>
        <w:tab/>
        <w:tab/>
        <w:tab/>
        <w:tab/>
        <w:tab/>
        <w:tab/>
        <w:t xml:space="preserve">             </w:t>
        <w:tab/>
        <w:t xml:space="preserve"> Sd/-</w:t>
      </w:r>
    </w:p>
    <w:p>
      <w:pPr>
        <w:pStyle w:val="Normal"/>
        <w:tabs>
          <w:tab w:val="left" w:pos="5040" w:leader="none"/>
          <w:tab w:val="left" w:pos="5400" w:leader="none"/>
        </w:tabs>
        <w:spacing w:lineRule="atLeast" w:line="204"/>
        <w:rPr/>
      </w:pPr>
      <w:r>
        <w:rPr/>
        <w:t>Place: Kochi</w:t>
        <w:tab/>
        <w:t xml:space="preserve">                  Manager (Estate)</w:t>
      </w:r>
    </w:p>
    <w:p>
      <w:pPr>
        <w:pStyle w:val="Normal"/>
        <w:rPr/>
      </w:pPr>
      <w:r>
        <w:rPr/>
        <w:t>Date.07.01.2017</w:t>
        <w:tab/>
        <w:tab/>
        <w:tab/>
        <w:t xml:space="preserve">                     Kerala State Civil Supplies Corporation Ltd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No.D32/24244/15</w:t>
      </w:r>
      <w:r>
        <w:rPr/>
        <w:tab/>
        <w:tab/>
        <w:tab/>
        <w:tab/>
        <w:tab/>
        <w:tab/>
        <w:tab/>
        <w:tab/>
        <w:t xml:space="preserve">    </w:t>
      </w:r>
      <w:r>
        <w:rPr>
          <w:u w:val="single"/>
        </w:rPr>
        <w:t>07.01.2017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Terms &amp; Conditions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Plumbing maintenance work for toilets in the Head Office Supplyco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375" w:leader="none"/>
        </w:tabs>
        <w:ind w:left="315" w:right="0" w:hanging="360"/>
        <w:jc w:val="both"/>
        <w:rPr/>
      </w:pPr>
      <w:r>
        <w:rPr/>
        <w:t xml:space="preserve">The work shall be executed as per the specification of drawing, estimate and the direction of the Civil Engineering wing of Supplyco. </w:t>
      </w:r>
    </w:p>
    <w:p>
      <w:pPr>
        <w:pStyle w:val="Normal"/>
        <w:ind w:left="315" w:right="0" w:hanging="315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tabs>
          <w:tab w:val="left" w:pos="435" w:leader="none"/>
        </w:tabs>
        <w:ind w:left="315" w:right="0" w:hanging="360"/>
        <w:jc w:val="both"/>
        <w:rPr/>
      </w:pPr>
      <w:r>
        <w:rPr/>
        <w:t xml:space="preserve">The EMD shall be drawn from Nationalized / Scheduled Bank in the form of crossed DD in favour of Managing Director, Supplyco, payable at Ernakulam. </w:t>
      </w:r>
    </w:p>
    <w:p>
      <w:pPr>
        <w:pStyle w:val="Normal"/>
        <w:ind w:left="315" w:right="0" w:hanging="315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tabs>
          <w:tab w:val="left" w:pos="450" w:leader="none"/>
        </w:tabs>
        <w:ind w:left="315" w:right="0" w:hanging="360"/>
        <w:jc w:val="both"/>
        <w:rPr/>
      </w:pPr>
      <w:r>
        <w:rPr/>
        <w:t xml:space="preserve">EMD of unsuccessful tenders will be refunded without any interest on finalization of the contract with the successful Tenderer or on the expiry of the validity period whichever is earlier. </w:t>
      </w:r>
    </w:p>
    <w:p>
      <w:pPr>
        <w:pStyle w:val="Normal"/>
        <w:ind w:left="315" w:right="0" w:hanging="315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/>
      </w:pPr>
      <w:r>
        <w:rPr/>
        <w:t>The successful tenderer will deposit a Security Deposit of Rs.19,250/- in the form of a crossed DD in favour of Managing Director, Supplyco, payable at Ernakulam.</w:t>
      </w:r>
    </w:p>
    <w:p>
      <w:pPr>
        <w:pStyle w:val="Normal"/>
        <w:ind w:left="315" w:right="0" w:hanging="315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/>
      </w:pPr>
      <w:r>
        <w:rPr/>
        <w:t xml:space="preserve">The completion time of the project is 60 days from the date of acceptance of the Work order. </w:t>
      </w:r>
    </w:p>
    <w:p>
      <w:pPr>
        <w:pStyle w:val="Normal"/>
        <w:tabs>
          <w:tab w:val="left" w:pos="405" w:leader="none"/>
        </w:tabs>
        <w:ind w:left="315" w:right="0" w:hanging="315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/>
      </w:pPr>
      <w:r>
        <w:rPr/>
        <w:t>Payment to the contractor shall be released only as per the certification and recommendation of the Civil Engineering wing of Supplyco.</w:t>
      </w:r>
    </w:p>
    <w:p>
      <w:pPr>
        <w:pStyle w:val="Normal"/>
        <w:tabs>
          <w:tab w:val="left" w:pos="405" w:leader="none"/>
        </w:tabs>
        <w:ind w:left="315" w:right="0" w:hanging="315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/>
      </w:pPr>
      <w:r>
        <w:rPr/>
        <w:t>Extra items, if any, shall be carried out only after getting prior approval from Supplyco.</w:t>
      </w:r>
    </w:p>
    <w:p>
      <w:pPr>
        <w:pStyle w:val="Normal"/>
        <w:ind w:left="315" w:right="0" w:hanging="315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/>
      </w:pPr>
      <w:r>
        <w:rPr/>
        <w:t>SD will be refunded after expiry of the defect liability period and work certification by the Civil Engineering wing of Supplyco as per the PWD norms.</w:t>
      </w:r>
    </w:p>
    <w:p>
      <w:pPr>
        <w:pStyle w:val="Normal"/>
        <w:ind w:left="315" w:right="0" w:hanging="315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35" w:leader="none"/>
        </w:tabs>
        <w:ind w:left="315" w:right="0" w:hanging="360"/>
        <w:jc w:val="both"/>
        <w:rPr/>
      </w:pPr>
      <w:r>
        <w:rPr/>
        <w:t>All statutory deductions shall be made from the amount eligible to the contractor at current rates.</w:t>
      </w:r>
    </w:p>
    <w:p>
      <w:pPr>
        <w:pStyle w:val="Normal"/>
        <w:ind w:left="315" w:right="0" w:hanging="315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35" w:leader="none"/>
        </w:tabs>
        <w:ind w:left="315" w:right="0" w:hanging="360"/>
        <w:jc w:val="both"/>
        <w:rPr/>
      </w:pPr>
      <w:r>
        <w:rPr/>
        <w:t>Supplyco reserves the rights to increase or decrease the quantum of work at site without assigning any reason.</w:t>
      </w:r>
    </w:p>
    <w:p>
      <w:pPr>
        <w:pStyle w:val="Normal"/>
        <w:tabs>
          <w:tab w:val="left" w:pos="435" w:leader="none"/>
        </w:tabs>
        <w:ind w:left="315" w:right="0" w:hanging="315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35" w:leader="none"/>
        </w:tabs>
        <w:ind w:left="315" w:right="0" w:hanging="360"/>
        <w:jc w:val="both"/>
        <w:rPr/>
      </w:pPr>
      <w:r>
        <w:rPr/>
        <w:t>The contractor shall examine the site condition and satisfy himself of the availability of materials, difficulties etc, which may arise during execution before submission of the tender.</w:t>
      </w:r>
    </w:p>
    <w:p>
      <w:pPr>
        <w:pStyle w:val="Normal"/>
        <w:ind w:left="315" w:right="0" w:hanging="315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tabs>
          <w:tab w:val="left" w:pos="420" w:leader="none"/>
        </w:tabs>
        <w:ind w:left="315" w:right="0" w:hanging="360"/>
        <w:jc w:val="both"/>
        <w:rPr/>
      </w:pPr>
      <w:r>
        <w:rPr/>
        <w:t>The Contractor's rate must be firm and include the cost of transportation of material to the site, all taxes such as sales Tax, Excise and Octroi, etc.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20" w:leader="none"/>
        </w:tabs>
        <w:ind w:left="315" w:right="0" w:hanging="360"/>
        <w:jc w:val="both"/>
        <w:rPr/>
      </w:pPr>
      <w:r>
        <w:rPr/>
        <w:t>An agreement shall be executed for the work between the contractor and Supplyco in a stamp paper worth Rs.200/- at the expense of the contractor.</w:t>
      </w:r>
    </w:p>
    <w:p>
      <w:pPr>
        <w:pStyle w:val="Normal"/>
        <w:tabs>
          <w:tab w:val="left" w:pos="420" w:leader="none"/>
        </w:tabs>
        <w:ind w:left="315" w:right="0" w:hanging="315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tabs>
          <w:tab w:val="left" w:pos="420" w:leader="none"/>
        </w:tabs>
        <w:ind w:left="315" w:right="0" w:hanging="360"/>
        <w:jc w:val="both"/>
        <w:rPr/>
      </w:pPr>
      <w:r>
        <w:rPr/>
        <w:t xml:space="preserve"> </w:t>
      </w:r>
      <w:r>
        <w:rPr/>
        <w:t xml:space="preserve">If the contractor fails to complete the work within the stipulated time, a delay penalty to the tune of 1% of contract amount shall be imposed as per rules in force. </w:t>
      </w:r>
    </w:p>
    <w:p>
      <w:pPr>
        <w:pStyle w:val="Normal"/>
        <w:tabs>
          <w:tab w:val="left" w:pos="420" w:leader="none"/>
        </w:tabs>
        <w:ind w:left="315" w:right="0" w:hanging="315"/>
        <w:jc w:val="both"/>
        <w:rPr/>
      </w:pPr>
      <w:r>
        <w:rPr/>
        <w:t xml:space="preserve"> </w:t>
      </w:r>
    </w:p>
    <w:p>
      <w:pPr>
        <w:pStyle w:val="Normal"/>
        <w:tabs>
          <w:tab w:val="left" w:pos="420" w:leader="none"/>
        </w:tabs>
        <w:ind w:left="315" w:right="0" w:hanging="315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 xml:space="preserve">                     </w:t>
      </w:r>
    </w:p>
    <w:p>
      <w:pPr>
        <w:pStyle w:val="Normal"/>
        <w:tabs>
          <w:tab w:val="left" w:pos="6015" w:leader="none"/>
        </w:tabs>
        <w:jc w:val="both"/>
        <w:rPr/>
      </w:pPr>
      <w:r>
        <w:rPr/>
        <w:tab/>
        <w:t xml:space="preserve"> Sd/-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 xml:space="preserve">      Manager (Estate)</w:t>
      </w:r>
    </w:p>
    <w:p>
      <w:pPr>
        <w:pStyle w:val="Normal"/>
        <w:jc w:val="both"/>
        <w:rPr/>
      </w:pPr>
      <w:r>
        <w:rPr/>
        <w:tab/>
        <w:tab/>
        <w:tab/>
        <w:tab/>
        <w:t xml:space="preserve">                  Kerala State Civil Supplies Corporation Ltd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20160"/>
      <w:pgMar w:left="1800" w:right="135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L-NILA01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ML-NILA01" w:hAnsi="ML-NILA01" w:eastAsia="Droid Sans Fallback" w:cs="ML-NILA01"/>
        <w:lang w:val="en-US" w:eastAsia="en-US" w:bidi="ml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034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9034e6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e2e7e"/>
    <w:basedOn w:val="Normal"/>
    <w:pPr>
      <w:spacing w:lineRule="auto" w:line="276" w:before="0" w:after="200"/>
      <w:ind w:left="720" w:right="0" w:hanging="0"/>
      <w:contextualSpacing/>
    </w:pPr>
    <w:rPr>
      <w:rFonts w:ascii="ML-NILA01" w:hAnsi="ML-NILA01" w:cs="ML-NILA01"/>
      <w:sz w:val="20"/>
      <w:szCs w:val="20"/>
      <w:lang w:bidi="ml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pplycokerala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2017-01-10T12:21:00Z</dcterms:created>
  <dc:creator>acer</dc:creator>
  <dc:language>en-IN</dc:language>
  <cp:lastModifiedBy>miscomp1</cp:lastModifiedBy>
  <cp:lastPrinted>2017-01-07T05:10:00Z</cp:lastPrinted>
  <dcterms:modified xsi:type="dcterms:W3CDTF">2017-01-10T12:21:00Z</dcterms:modified>
  <cp:revision>2</cp:revision>
</cp:coreProperties>
</file>